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45" w:rsidRPr="00895B45" w:rsidRDefault="00895B45" w:rsidP="00895B45">
      <w:pPr>
        <w:tabs>
          <w:tab w:val="center" w:pos="4680"/>
        </w:tabs>
        <w:suppressAutoHyphens/>
        <w:jc w:val="both"/>
        <w:rPr>
          <w:rFonts w:ascii="Tahoma" w:hAnsi="Tahoma" w:cs="Tahoma"/>
          <w:b/>
          <w:spacing w:val="-3"/>
          <w:szCs w:val="24"/>
          <w:lang w:val="es-ES_tradnl"/>
        </w:rPr>
      </w:pPr>
      <w:r w:rsidRPr="00895B45">
        <w:rPr>
          <w:rFonts w:ascii="Tahoma" w:hAnsi="Tahoma" w:cs="Tahoma"/>
          <w:b/>
          <w:spacing w:val="-3"/>
          <w:szCs w:val="24"/>
          <w:lang w:val="es-ES_tradnl"/>
        </w:rPr>
        <w:tab/>
      </w:r>
    </w:p>
    <w:p w:rsidR="00895B45" w:rsidRPr="00895B45" w:rsidRDefault="00895B45" w:rsidP="00895B45">
      <w:pPr>
        <w:tabs>
          <w:tab w:val="center" w:pos="4680"/>
        </w:tabs>
        <w:suppressAutoHyphens/>
        <w:jc w:val="both"/>
        <w:rPr>
          <w:rFonts w:ascii="Tahoma" w:hAnsi="Tahoma" w:cs="Tahoma"/>
          <w:b/>
          <w:spacing w:val="-3"/>
          <w:szCs w:val="24"/>
          <w:lang w:val="es-ES_tradnl"/>
        </w:rPr>
      </w:pPr>
      <w:r w:rsidRPr="00895B45">
        <w:rPr>
          <w:rFonts w:ascii="Tahoma" w:hAnsi="Tahoma" w:cs="Tahoma"/>
          <w:b/>
          <w:spacing w:val="-3"/>
          <w:szCs w:val="24"/>
          <w:lang w:val="es-ES_tradnl"/>
        </w:rPr>
        <w:t>LEY DEL MEDICAMENTO 1737</w:t>
      </w:r>
    </w:p>
    <w:p w:rsidR="00895B45" w:rsidRPr="00895B45" w:rsidRDefault="00895B45" w:rsidP="00895B45">
      <w:pPr>
        <w:tabs>
          <w:tab w:val="center" w:pos="4680"/>
        </w:tabs>
        <w:suppressAutoHyphens/>
        <w:jc w:val="both"/>
        <w:rPr>
          <w:rFonts w:ascii="Tahoma" w:hAnsi="Tahoma" w:cs="Tahoma"/>
          <w:spacing w:val="-3"/>
          <w:szCs w:val="24"/>
          <w:lang w:val="es-ES_tradnl"/>
        </w:rPr>
      </w:pPr>
      <w:r w:rsidRPr="00895B45">
        <w:rPr>
          <w:rFonts w:ascii="Tahoma" w:hAnsi="Tahoma" w:cs="Tahoma"/>
          <w:b/>
          <w:spacing w:val="-3"/>
          <w:szCs w:val="24"/>
          <w:lang w:val="es-ES_tradnl"/>
        </w:rPr>
        <w:tab/>
      </w:r>
      <w:r w:rsidRPr="00895B45">
        <w:rPr>
          <w:rFonts w:ascii="Tahoma" w:hAnsi="Tahoma" w:cs="Tahoma"/>
          <w:b/>
          <w:spacing w:val="-3"/>
          <w:szCs w:val="24"/>
          <w:lang w:val="es-ES_tradnl"/>
        </w:rPr>
        <w:t>CAPITULO IX</w:t>
      </w:r>
    </w:p>
    <w:p w:rsidR="00895B45" w:rsidRPr="00895B45" w:rsidRDefault="00895B45" w:rsidP="00895B45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Cs w:val="24"/>
          <w:lang w:val="es-ES_tradnl"/>
        </w:rPr>
      </w:pPr>
    </w:p>
    <w:p w:rsidR="00895B45" w:rsidRPr="00895B45" w:rsidRDefault="00895B45" w:rsidP="00895B45">
      <w:pPr>
        <w:tabs>
          <w:tab w:val="center" w:pos="4680"/>
        </w:tabs>
        <w:suppressAutoHyphens/>
        <w:jc w:val="both"/>
        <w:rPr>
          <w:rFonts w:ascii="Tahoma" w:hAnsi="Tahoma" w:cs="Tahoma"/>
          <w:b/>
          <w:bCs/>
          <w:spacing w:val="-3"/>
          <w:szCs w:val="24"/>
          <w:lang w:val="es-ES_tradnl"/>
        </w:rPr>
      </w:pPr>
      <w:r w:rsidRPr="00895B45">
        <w:rPr>
          <w:rFonts w:ascii="Tahoma" w:hAnsi="Tahoma" w:cs="Tahoma"/>
          <w:spacing w:val="-3"/>
          <w:szCs w:val="24"/>
          <w:lang w:val="es-ES_tradnl"/>
        </w:rPr>
        <w:tab/>
      </w:r>
      <w:r w:rsidRPr="00895B45">
        <w:rPr>
          <w:rFonts w:ascii="Tahoma" w:hAnsi="Tahoma" w:cs="Tahoma"/>
          <w:b/>
          <w:bCs/>
          <w:spacing w:val="-3"/>
          <w:szCs w:val="24"/>
          <w:lang w:val="es-ES_tradnl"/>
        </w:rPr>
        <w:t xml:space="preserve"> DONACIÓN DE MEDICAMENTOS</w:t>
      </w:r>
    </w:p>
    <w:p w:rsidR="00895B45" w:rsidRPr="00895B45" w:rsidRDefault="00895B45" w:rsidP="00895B45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Cs w:val="24"/>
          <w:lang w:val="es-ES_tradnl"/>
        </w:rPr>
      </w:pPr>
    </w:p>
    <w:p w:rsidR="00895B45" w:rsidRPr="00895B45" w:rsidRDefault="00895B45" w:rsidP="00895B45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Cs w:val="24"/>
          <w:lang w:val="es-ES_tradnl"/>
        </w:rPr>
      </w:pPr>
      <w:proofErr w:type="gramStart"/>
      <w:r w:rsidRPr="00895B45">
        <w:rPr>
          <w:rFonts w:ascii="Tahoma" w:hAnsi="Tahoma" w:cs="Tahoma"/>
          <w:b/>
          <w:spacing w:val="-3"/>
          <w:szCs w:val="24"/>
          <w:lang w:val="es-ES_tradnl"/>
        </w:rPr>
        <w:t>ARTICULO</w:t>
      </w:r>
      <w:proofErr w:type="gramEnd"/>
      <w:r w:rsidRPr="00895B45">
        <w:rPr>
          <w:rFonts w:ascii="Tahoma" w:hAnsi="Tahoma" w:cs="Tahoma"/>
          <w:b/>
          <w:spacing w:val="-3"/>
          <w:szCs w:val="24"/>
          <w:lang w:val="es-ES_tradnl"/>
        </w:rPr>
        <w:t xml:space="preserve"> 26.-</w:t>
      </w:r>
      <w:r w:rsidRPr="00895B45">
        <w:rPr>
          <w:rFonts w:ascii="Tahoma" w:hAnsi="Tahoma" w:cs="Tahoma"/>
          <w:spacing w:val="-3"/>
          <w:szCs w:val="24"/>
          <w:lang w:val="es-ES_tradnl"/>
        </w:rPr>
        <w:t xml:space="preserve"> Los medicamentos de donación deberán estar autorizados expresamente por la Secretaría Nacional de Salud, y deben ser productos farmacéuticos que per</w:t>
      </w:r>
      <w:bookmarkStart w:id="0" w:name="_GoBack"/>
      <w:bookmarkEnd w:id="0"/>
      <w:r w:rsidRPr="00895B45">
        <w:rPr>
          <w:rFonts w:ascii="Tahoma" w:hAnsi="Tahoma" w:cs="Tahoma"/>
          <w:spacing w:val="-3"/>
          <w:szCs w:val="24"/>
          <w:lang w:val="es-ES_tradnl"/>
        </w:rPr>
        <w:t>mitan cubrir necesidades imperiosas en el campo de la salud y cumplir con los requisitos establecidos en el reglamento de la presente Ley.</w:t>
      </w:r>
    </w:p>
    <w:p w:rsidR="00895B45" w:rsidRPr="00895B45" w:rsidRDefault="00895B45" w:rsidP="00895B45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Cs w:val="24"/>
          <w:lang w:val="es-ES_tradnl"/>
        </w:rPr>
      </w:pPr>
    </w:p>
    <w:p w:rsidR="00895B45" w:rsidRPr="00895B45" w:rsidRDefault="00895B45" w:rsidP="00895B45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Cs w:val="24"/>
          <w:lang w:val="es-ES_tradnl"/>
        </w:rPr>
      </w:pPr>
      <w:proofErr w:type="gramStart"/>
      <w:r w:rsidRPr="00895B45">
        <w:rPr>
          <w:rFonts w:ascii="Tahoma" w:hAnsi="Tahoma" w:cs="Tahoma"/>
          <w:b/>
          <w:spacing w:val="-3"/>
          <w:szCs w:val="24"/>
          <w:lang w:val="es-ES_tradnl"/>
        </w:rPr>
        <w:t>ARTICULO</w:t>
      </w:r>
      <w:proofErr w:type="gramEnd"/>
      <w:r w:rsidRPr="00895B45">
        <w:rPr>
          <w:rFonts w:ascii="Tahoma" w:hAnsi="Tahoma" w:cs="Tahoma"/>
          <w:b/>
          <w:spacing w:val="-3"/>
          <w:szCs w:val="24"/>
          <w:lang w:val="es-ES_tradnl"/>
        </w:rPr>
        <w:t xml:space="preserve">  27.-</w:t>
      </w:r>
      <w:r w:rsidRPr="00895B45">
        <w:rPr>
          <w:rFonts w:ascii="Tahoma" w:hAnsi="Tahoma" w:cs="Tahoma"/>
          <w:spacing w:val="-3"/>
          <w:szCs w:val="24"/>
          <w:lang w:val="es-ES_tradnl"/>
        </w:rPr>
        <w:t xml:space="preserve"> Para el efecto de autorizar el ingreso de medicamentos de donación la Secretaría Nacional de Salud participará a los siguientes organismos:</w:t>
      </w:r>
    </w:p>
    <w:p w:rsidR="00895B45" w:rsidRPr="00895B45" w:rsidRDefault="00895B45" w:rsidP="00895B45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Cs w:val="24"/>
          <w:lang w:val="es-ES_tradnl"/>
        </w:rPr>
      </w:pPr>
    </w:p>
    <w:p w:rsidR="00895B45" w:rsidRPr="00895B45" w:rsidRDefault="00895B45" w:rsidP="00895B45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Cs w:val="24"/>
          <w:lang w:val="es-ES_tradnl"/>
        </w:rPr>
      </w:pPr>
      <w:r w:rsidRPr="00895B45">
        <w:rPr>
          <w:rFonts w:ascii="Tahoma" w:hAnsi="Tahoma" w:cs="Tahoma"/>
          <w:spacing w:val="-3"/>
          <w:szCs w:val="24"/>
          <w:lang w:val="es-ES_tradnl"/>
        </w:rPr>
        <w:tab/>
        <w:t>- Ministerio de Relaciones Exteriores y Culto</w:t>
      </w:r>
    </w:p>
    <w:p w:rsidR="00895B45" w:rsidRPr="00895B45" w:rsidRDefault="00895B45" w:rsidP="00895B45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Cs w:val="24"/>
          <w:lang w:val="es-ES_tradnl"/>
        </w:rPr>
      </w:pPr>
    </w:p>
    <w:p w:rsidR="00895B45" w:rsidRPr="00895B45" w:rsidRDefault="00895B45" w:rsidP="00895B4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ahoma" w:hAnsi="Tahoma" w:cs="Tahoma"/>
          <w:spacing w:val="-3"/>
          <w:szCs w:val="24"/>
          <w:lang w:val="es-ES_tradnl"/>
        </w:rPr>
      </w:pPr>
      <w:r w:rsidRPr="00895B45">
        <w:rPr>
          <w:rFonts w:ascii="Tahoma" w:hAnsi="Tahoma" w:cs="Tahoma"/>
          <w:spacing w:val="-3"/>
          <w:szCs w:val="24"/>
          <w:lang w:val="es-ES_tradnl"/>
        </w:rPr>
        <w:tab/>
        <w:t>- Ministerio de Desarrollo Humano</w:t>
      </w:r>
    </w:p>
    <w:p w:rsidR="00895B45" w:rsidRPr="00895B45" w:rsidRDefault="00895B45" w:rsidP="00895B45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Cs w:val="24"/>
          <w:lang w:val="es-ES_tradnl"/>
        </w:rPr>
      </w:pPr>
    </w:p>
    <w:p w:rsidR="00895B45" w:rsidRPr="00895B45" w:rsidRDefault="00895B45" w:rsidP="00895B45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Cs w:val="24"/>
          <w:lang w:val="es-ES_tradnl"/>
        </w:rPr>
      </w:pPr>
      <w:r w:rsidRPr="00895B45">
        <w:rPr>
          <w:rFonts w:ascii="Tahoma" w:hAnsi="Tahoma" w:cs="Tahoma"/>
          <w:spacing w:val="-3"/>
          <w:szCs w:val="24"/>
          <w:lang w:val="es-ES_tradnl"/>
        </w:rPr>
        <w:tab/>
        <w:t xml:space="preserve">- Ministerio de Desarrollo Económico </w:t>
      </w:r>
    </w:p>
    <w:p w:rsidR="00895B45" w:rsidRPr="00895B45" w:rsidRDefault="00895B45" w:rsidP="00895B45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Cs w:val="24"/>
          <w:lang w:val="es-ES_tradnl"/>
        </w:rPr>
      </w:pPr>
    </w:p>
    <w:p w:rsidR="00895B45" w:rsidRPr="00895B45" w:rsidRDefault="00895B45" w:rsidP="00895B45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Cs w:val="24"/>
          <w:lang w:val="es-ES_tradnl"/>
        </w:rPr>
      </w:pPr>
      <w:r w:rsidRPr="00895B45">
        <w:rPr>
          <w:rFonts w:ascii="Tahoma" w:hAnsi="Tahoma" w:cs="Tahoma"/>
          <w:spacing w:val="-3"/>
          <w:szCs w:val="24"/>
          <w:lang w:val="es-ES_tradnl"/>
        </w:rPr>
        <w:tab/>
        <w:t>- Organismos Internacionales de Salud</w:t>
      </w:r>
    </w:p>
    <w:p w:rsidR="00895B45" w:rsidRPr="00895B45" w:rsidRDefault="00895B45" w:rsidP="00895B45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Cs w:val="24"/>
          <w:lang w:val="es-ES_tradnl"/>
        </w:rPr>
      </w:pPr>
    </w:p>
    <w:p w:rsidR="00895B45" w:rsidRPr="00895B45" w:rsidRDefault="00895B45" w:rsidP="00895B45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Cs w:val="24"/>
          <w:lang w:val="es-ES_tradnl"/>
        </w:rPr>
      </w:pPr>
      <w:proofErr w:type="gramStart"/>
      <w:r w:rsidRPr="00895B45">
        <w:rPr>
          <w:rFonts w:ascii="Tahoma" w:hAnsi="Tahoma" w:cs="Tahoma"/>
          <w:b/>
          <w:spacing w:val="-3"/>
          <w:szCs w:val="24"/>
          <w:lang w:val="es-ES_tradnl"/>
        </w:rPr>
        <w:t>ARTICULO</w:t>
      </w:r>
      <w:proofErr w:type="gramEnd"/>
      <w:r w:rsidRPr="00895B45">
        <w:rPr>
          <w:rFonts w:ascii="Tahoma" w:hAnsi="Tahoma" w:cs="Tahoma"/>
          <w:b/>
          <w:spacing w:val="-3"/>
          <w:szCs w:val="24"/>
          <w:lang w:val="es-ES_tradnl"/>
        </w:rPr>
        <w:t xml:space="preserve"> 28.-</w:t>
      </w:r>
      <w:r w:rsidRPr="00895B45">
        <w:rPr>
          <w:rFonts w:ascii="Tahoma" w:hAnsi="Tahoma" w:cs="Tahoma"/>
          <w:spacing w:val="-3"/>
          <w:szCs w:val="24"/>
          <w:lang w:val="es-ES_tradnl"/>
        </w:rPr>
        <w:t xml:space="preserve"> Las contribuciones financieras o donaciones de materias primas, principios activos y medicamentos terminados, destinados a programas del Ministerio de Desarrollo Humano a través de la Secretaría Nacional de Salud, se declaran de prioridad nacional. </w:t>
      </w:r>
    </w:p>
    <w:p w:rsidR="005A42A0" w:rsidRPr="00895B45" w:rsidRDefault="005A42A0">
      <w:pPr>
        <w:rPr>
          <w:rFonts w:ascii="Tahoma" w:hAnsi="Tahoma" w:cs="Tahoma"/>
          <w:szCs w:val="24"/>
          <w:lang w:val="es-ES_tradnl"/>
        </w:rPr>
      </w:pPr>
    </w:p>
    <w:p w:rsidR="00895B45" w:rsidRPr="00895B45" w:rsidRDefault="00895B45">
      <w:pPr>
        <w:rPr>
          <w:rFonts w:ascii="Tahoma" w:hAnsi="Tahoma" w:cs="Tahoma"/>
          <w:b/>
          <w:szCs w:val="24"/>
          <w:lang w:val="es-ES_tradnl"/>
        </w:rPr>
      </w:pPr>
      <w:r w:rsidRPr="00895B45">
        <w:rPr>
          <w:rFonts w:ascii="Tahoma" w:hAnsi="Tahoma" w:cs="Tahoma"/>
          <w:b/>
          <w:szCs w:val="24"/>
          <w:lang w:val="es-ES_tradnl"/>
        </w:rPr>
        <w:t>DECRETO SUPREMO 25235 REGLAMENTO A LA LEY DEL MEDICAMENTO</w:t>
      </w:r>
    </w:p>
    <w:p w:rsidR="00895B45" w:rsidRPr="00895B45" w:rsidRDefault="00895B45">
      <w:pPr>
        <w:rPr>
          <w:rFonts w:ascii="Tahoma" w:hAnsi="Tahoma" w:cs="Tahoma"/>
          <w:b/>
          <w:szCs w:val="24"/>
          <w:lang w:val="es-ES_tradnl"/>
        </w:rPr>
      </w:pPr>
    </w:p>
    <w:p w:rsidR="00895B45" w:rsidRPr="00895B45" w:rsidRDefault="00895B45" w:rsidP="00895B45">
      <w:pPr>
        <w:tabs>
          <w:tab w:val="center" w:pos="4680"/>
        </w:tabs>
        <w:suppressAutoHyphens/>
        <w:jc w:val="both"/>
        <w:rPr>
          <w:rFonts w:ascii="Tahoma" w:hAnsi="Tahoma" w:cs="Tahoma"/>
          <w:spacing w:val="-3"/>
          <w:szCs w:val="24"/>
          <w:lang w:val="es-ES_tradnl"/>
        </w:rPr>
      </w:pPr>
      <w:r w:rsidRPr="00895B45">
        <w:rPr>
          <w:rFonts w:ascii="Tahoma" w:hAnsi="Tahoma" w:cs="Tahoma"/>
          <w:b/>
          <w:spacing w:val="-3"/>
          <w:szCs w:val="24"/>
          <w:lang w:val="es-ES_tradnl"/>
        </w:rPr>
        <w:t>C A P I T U L O  VIII</w:t>
      </w:r>
    </w:p>
    <w:p w:rsidR="00895B45" w:rsidRPr="00895B45" w:rsidRDefault="00895B45" w:rsidP="00895B45">
      <w:pPr>
        <w:tabs>
          <w:tab w:val="center" w:pos="4680"/>
        </w:tabs>
        <w:suppressAutoHyphens/>
        <w:jc w:val="both"/>
        <w:rPr>
          <w:rFonts w:ascii="Tahoma" w:hAnsi="Tahoma" w:cs="Tahoma"/>
          <w:spacing w:val="-3"/>
          <w:szCs w:val="24"/>
          <w:lang w:val="es-ES_tradnl"/>
        </w:rPr>
      </w:pPr>
      <w:r w:rsidRPr="00895B45">
        <w:rPr>
          <w:rFonts w:ascii="Tahoma" w:hAnsi="Tahoma" w:cs="Tahoma"/>
          <w:b/>
          <w:spacing w:val="-3"/>
          <w:szCs w:val="24"/>
          <w:lang w:val="es-ES_tradnl"/>
        </w:rPr>
        <w:tab/>
        <w:t xml:space="preserve"> DONACIÓN DE MEDICAMENTOS</w:t>
      </w:r>
    </w:p>
    <w:p w:rsidR="00895B45" w:rsidRPr="00895B45" w:rsidRDefault="00895B45" w:rsidP="00895B45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Cs w:val="24"/>
          <w:lang w:val="es-ES_tradnl"/>
        </w:rPr>
      </w:pPr>
    </w:p>
    <w:p w:rsidR="00895B45" w:rsidRPr="00895B45" w:rsidRDefault="00895B45" w:rsidP="00895B45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Cs w:val="24"/>
          <w:lang w:val="es-ES_tradnl"/>
        </w:rPr>
      </w:pPr>
      <w:r w:rsidRPr="00895B45">
        <w:rPr>
          <w:rFonts w:ascii="Tahoma" w:hAnsi="Tahoma" w:cs="Tahoma"/>
          <w:b/>
          <w:spacing w:val="-3"/>
          <w:szCs w:val="24"/>
          <w:lang w:val="es-ES_tradnl"/>
        </w:rPr>
        <w:t xml:space="preserve">Artículo 49.- </w:t>
      </w:r>
      <w:r w:rsidRPr="00895B45">
        <w:rPr>
          <w:rFonts w:ascii="Tahoma" w:hAnsi="Tahoma" w:cs="Tahoma"/>
          <w:spacing w:val="-3"/>
          <w:szCs w:val="24"/>
          <w:lang w:val="es-ES_tradnl"/>
        </w:rPr>
        <w:t>Todo medicamento para ser aceptado como donación, deberá cumplir con los siguientes requisitos:</w:t>
      </w:r>
    </w:p>
    <w:p w:rsidR="00895B45" w:rsidRPr="00895B45" w:rsidRDefault="00895B45" w:rsidP="00895B45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Cs w:val="24"/>
          <w:lang w:val="es-ES_tradnl"/>
        </w:rPr>
      </w:pPr>
    </w:p>
    <w:p w:rsidR="00895B45" w:rsidRPr="00895B45" w:rsidRDefault="00895B45" w:rsidP="00895B4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ahoma" w:hAnsi="Tahoma" w:cs="Tahoma"/>
          <w:spacing w:val="-3"/>
          <w:szCs w:val="24"/>
          <w:lang w:val="es-ES_tradnl"/>
        </w:rPr>
      </w:pPr>
      <w:r w:rsidRPr="00895B45">
        <w:rPr>
          <w:rFonts w:ascii="Tahoma" w:hAnsi="Tahoma" w:cs="Tahoma"/>
          <w:spacing w:val="-3"/>
          <w:szCs w:val="24"/>
          <w:lang w:val="es-ES_tradnl"/>
        </w:rPr>
        <w:t xml:space="preserve">  a)</w:t>
      </w:r>
      <w:r w:rsidRPr="00895B45">
        <w:rPr>
          <w:rFonts w:ascii="Tahoma" w:hAnsi="Tahoma" w:cs="Tahoma"/>
          <w:spacing w:val="-3"/>
          <w:szCs w:val="24"/>
          <w:lang w:val="es-ES_tradnl"/>
        </w:rPr>
        <w:tab/>
        <w:t xml:space="preserve">Tener certificado de producto sujeto de comercio internacional de acuerdo al modelo de </w:t>
      </w:r>
      <w:smartTag w:uri="urn:schemas-microsoft-com:office:smarttags" w:element="PersonName">
        <w:smartTagPr>
          <w:attr w:name="ProductID" w:val="la OMS."/>
        </w:smartTagPr>
        <w:r w:rsidRPr="00895B45">
          <w:rPr>
            <w:rFonts w:ascii="Tahoma" w:hAnsi="Tahoma" w:cs="Tahoma"/>
            <w:spacing w:val="-3"/>
            <w:szCs w:val="24"/>
            <w:lang w:val="es-ES_tradnl"/>
          </w:rPr>
          <w:t>la OMS.</w:t>
        </w:r>
      </w:smartTag>
      <w:r w:rsidRPr="00895B45">
        <w:rPr>
          <w:rFonts w:ascii="Tahoma" w:hAnsi="Tahoma" w:cs="Tahoma"/>
          <w:spacing w:val="-3"/>
          <w:szCs w:val="24"/>
          <w:lang w:val="es-ES_tradnl"/>
        </w:rPr>
        <w:t xml:space="preserve"> </w:t>
      </w:r>
    </w:p>
    <w:p w:rsidR="00895B45" w:rsidRPr="00895B45" w:rsidRDefault="00895B45" w:rsidP="00895B4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ahoma" w:hAnsi="Tahoma" w:cs="Tahoma"/>
          <w:spacing w:val="-3"/>
          <w:szCs w:val="24"/>
          <w:lang w:val="es-ES_tradnl"/>
        </w:rPr>
      </w:pPr>
      <w:r w:rsidRPr="00895B45">
        <w:rPr>
          <w:rFonts w:ascii="Tahoma" w:hAnsi="Tahoma" w:cs="Tahoma"/>
          <w:spacing w:val="-3"/>
          <w:szCs w:val="24"/>
          <w:lang w:val="es-ES_tradnl"/>
        </w:rPr>
        <w:t xml:space="preserve">  b)</w:t>
      </w:r>
      <w:r w:rsidRPr="00895B45">
        <w:rPr>
          <w:rFonts w:ascii="Tahoma" w:hAnsi="Tahoma" w:cs="Tahoma"/>
          <w:spacing w:val="-3"/>
          <w:szCs w:val="24"/>
          <w:lang w:val="es-ES_tradnl"/>
        </w:rPr>
        <w:tab/>
        <w:t xml:space="preserve">Ser reconocido en el país como medicamento esencial o ser requerido por el Ministerio de Salud y Previsión Social. </w:t>
      </w:r>
    </w:p>
    <w:p w:rsidR="00895B45" w:rsidRPr="00895B45" w:rsidRDefault="00895B45" w:rsidP="00895B4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ahoma" w:hAnsi="Tahoma" w:cs="Tahoma"/>
          <w:spacing w:val="-3"/>
          <w:szCs w:val="24"/>
          <w:lang w:val="es-ES_tradnl"/>
        </w:rPr>
      </w:pPr>
      <w:r w:rsidRPr="00895B45">
        <w:rPr>
          <w:rFonts w:ascii="Tahoma" w:hAnsi="Tahoma" w:cs="Tahoma"/>
          <w:spacing w:val="-3"/>
          <w:szCs w:val="24"/>
          <w:lang w:val="es-ES_tradnl"/>
        </w:rPr>
        <w:t xml:space="preserve">  c)</w:t>
      </w:r>
      <w:r w:rsidRPr="00895B45">
        <w:rPr>
          <w:rFonts w:ascii="Tahoma" w:hAnsi="Tahoma" w:cs="Tahoma"/>
          <w:spacing w:val="-3"/>
          <w:szCs w:val="24"/>
          <w:lang w:val="es-ES_tradnl"/>
        </w:rPr>
        <w:tab/>
        <w:t xml:space="preserve">Contar con certificado de control de calidad otorgado por el laboratorio productor. </w:t>
      </w:r>
    </w:p>
    <w:p w:rsidR="00895B45" w:rsidRPr="00895B45" w:rsidRDefault="00895B45" w:rsidP="00895B4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ahoma" w:hAnsi="Tahoma" w:cs="Tahoma"/>
          <w:spacing w:val="-3"/>
          <w:szCs w:val="24"/>
          <w:lang w:val="es-ES_tradnl"/>
        </w:rPr>
      </w:pPr>
      <w:r w:rsidRPr="00895B45">
        <w:rPr>
          <w:rFonts w:ascii="Tahoma" w:hAnsi="Tahoma" w:cs="Tahoma"/>
          <w:spacing w:val="-3"/>
          <w:szCs w:val="24"/>
          <w:lang w:val="es-ES_tradnl"/>
        </w:rPr>
        <w:t xml:space="preserve">  d)</w:t>
      </w:r>
      <w:r w:rsidRPr="00895B45">
        <w:rPr>
          <w:rFonts w:ascii="Tahoma" w:hAnsi="Tahoma" w:cs="Tahoma"/>
          <w:spacing w:val="-3"/>
          <w:szCs w:val="24"/>
          <w:lang w:val="es-ES_tradnl"/>
        </w:rPr>
        <w:tab/>
        <w:t xml:space="preserve">Presentarse en envase original con cierre de garantía y seguridad y fecha de expiración.  </w:t>
      </w:r>
    </w:p>
    <w:p w:rsidR="00895B45" w:rsidRPr="00895B45" w:rsidRDefault="00895B45" w:rsidP="00895B4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ahoma" w:hAnsi="Tahoma" w:cs="Tahoma"/>
          <w:spacing w:val="-3"/>
          <w:szCs w:val="24"/>
          <w:lang w:val="es-ES_tradnl"/>
        </w:rPr>
      </w:pPr>
      <w:r w:rsidRPr="00895B45">
        <w:rPr>
          <w:rFonts w:ascii="Tahoma" w:hAnsi="Tahoma" w:cs="Tahoma"/>
          <w:spacing w:val="-3"/>
          <w:szCs w:val="24"/>
          <w:lang w:val="es-ES_tradnl"/>
        </w:rPr>
        <w:t xml:space="preserve">  e)</w:t>
      </w:r>
      <w:r w:rsidRPr="00895B45">
        <w:rPr>
          <w:rFonts w:ascii="Tahoma" w:hAnsi="Tahoma" w:cs="Tahoma"/>
          <w:spacing w:val="-3"/>
          <w:szCs w:val="24"/>
          <w:lang w:val="es-ES_tradnl"/>
        </w:rPr>
        <w:tab/>
        <w:t xml:space="preserve">Los medicamentos donados, deberán tener nombres genéricos o </w:t>
      </w:r>
      <w:r w:rsidRPr="00895B45">
        <w:rPr>
          <w:rFonts w:ascii="Tahoma" w:hAnsi="Tahoma" w:cs="Tahoma"/>
          <w:spacing w:val="-3"/>
          <w:szCs w:val="24"/>
          <w:lang w:val="es-ES_tradnl"/>
        </w:rPr>
        <w:lastRenderedPageBreak/>
        <w:t xml:space="preserve">Denominaciones Comunes Internacionales (D.C.I.), al margen del  nombre comercial, que es optativo. </w:t>
      </w:r>
    </w:p>
    <w:p w:rsidR="00895B45" w:rsidRPr="00895B45" w:rsidRDefault="00895B45" w:rsidP="00895B4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ahoma" w:hAnsi="Tahoma" w:cs="Tahoma"/>
          <w:spacing w:val="-3"/>
          <w:szCs w:val="24"/>
          <w:lang w:val="es-ES_tradnl"/>
        </w:rPr>
      </w:pPr>
      <w:r w:rsidRPr="00895B45">
        <w:rPr>
          <w:rFonts w:ascii="Tahoma" w:hAnsi="Tahoma" w:cs="Tahoma"/>
          <w:spacing w:val="-3"/>
          <w:szCs w:val="24"/>
          <w:lang w:val="es-ES_tradnl"/>
        </w:rPr>
        <w:t xml:space="preserve">  f)</w:t>
      </w:r>
      <w:r w:rsidRPr="00895B45">
        <w:rPr>
          <w:rFonts w:ascii="Tahoma" w:hAnsi="Tahoma" w:cs="Tahoma"/>
          <w:spacing w:val="-3"/>
          <w:szCs w:val="24"/>
          <w:lang w:val="es-ES_tradnl"/>
        </w:rPr>
        <w:tab/>
        <w:t>Los envíos de donación se limitarán a las cantidades autorizadas.</w:t>
      </w:r>
    </w:p>
    <w:p w:rsidR="00895B45" w:rsidRPr="00895B45" w:rsidRDefault="00895B45" w:rsidP="00895B45">
      <w:pPr>
        <w:tabs>
          <w:tab w:val="left" w:pos="-720"/>
        </w:tabs>
        <w:suppressAutoHyphens/>
        <w:jc w:val="both"/>
        <w:rPr>
          <w:rFonts w:ascii="Tahoma" w:hAnsi="Tahoma" w:cs="Tahoma"/>
          <w:b/>
          <w:spacing w:val="-3"/>
          <w:szCs w:val="24"/>
          <w:lang w:val="es-ES_tradnl"/>
        </w:rPr>
      </w:pPr>
    </w:p>
    <w:p w:rsidR="00895B45" w:rsidRPr="00895B45" w:rsidRDefault="00895B45" w:rsidP="00895B45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Cs w:val="24"/>
          <w:lang w:val="es-ES_tradnl"/>
        </w:rPr>
      </w:pPr>
      <w:r w:rsidRPr="00895B45">
        <w:rPr>
          <w:rFonts w:ascii="Tahoma" w:hAnsi="Tahoma" w:cs="Tahoma"/>
          <w:b/>
          <w:spacing w:val="-3"/>
          <w:szCs w:val="24"/>
          <w:lang w:val="es-ES_tradnl"/>
        </w:rPr>
        <w:t xml:space="preserve">Artículo 50.- </w:t>
      </w:r>
      <w:r w:rsidRPr="00895B45">
        <w:rPr>
          <w:rFonts w:ascii="Tahoma" w:hAnsi="Tahoma" w:cs="Tahoma"/>
          <w:spacing w:val="-3"/>
          <w:szCs w:val="24"/>
          <w:lang w:val="es-ES_tradnl"/>
        </w:rPr>
        <w:t>El Ministerio de Salud y Previsión Social a través de sus organismos técnicos, establecerá las necesidades de medicamentos de donación, las mismas que serán puestas a conocimiento de los Ministerios de Relaciones Exteriores y Culto, Desarrollo Económico, organismos o países donantes.</w:t>
      </w:r>
    </w:p>
    <w:p w:rsidR="00895B45" w:rsidRPr="00895B45" w:rsidRDefault="00895B45" w:rsidP="00895B45">
      <w:pPr>
        <w:tabs>
          <w:tab w:val="left" w:pos="-720"/>
        </w:tabs>
        <w:suppressAutoHyphens/>
        <w:jc w:val="both"/>
        <w:rPr>
          <w:rFonts w:ascii="Tahoma" w:hAnsi="Tahoma" w:cs="Tahoma"/>
          <w:b/>
          <w:spacing w:val="-3"/>
          <w:szCs w:val="24"/>
          <w:lang w:val="es-ES_tradnl"/>
        </w:rPr>
      </w:pPr>
    </w:p>
    <w:p w:rsidR="00895B45" w:rsidRPr="00895B45" w:rsidRDefault="00895B45" w:rsidP="00895B45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Cs w:val="24"/>
          <w:lang w:val="es-ES_tradnl"/>
        </w:rPr>
      </w:pPr>
      <w:r w:rsidRPr="00895B45">
        <w:rPr>
          <w:rFonts w:ascii="Tahoma" w:hAnsi="Tahoma" w:cs="Tahoma"/>
          <w:b/>
          <w:spacing w:val="-3"/>
          <w:szCs w:val="24"/>
          <w:lang w:val="es-ES_tradnl"/>
        </w:rPr>
        <w:t xml:space="preserve">Artículo 51.- </w:t>
      </w:r>
      <w:r w:rsidRPr="00895B45">
        <w:rPr>
          <w:rFonts w:ascii="Tahoma" w:hAnsi="Tahoma" w:cs="Tahoma"/>
          <w:spacing w:val="-3"/>
          <w:szCs w:val="24"/>
          <w:lang w:val="es-ES_tradnl"/>
        </w:rPr>
        <w:t xml:space="preserve">Todo acto de donación de medicamentos deberá ser autorizado por el Ministerio de Salud y Previsión Social, para su correspondiente </w:t>
      </w:r>
      <w:proofErr w:type="spellStart"/>
      <w:r w:rsidRPr="00895B45">
        <w:rPr>
          <w:rFonts w:ascii="Tahoma" w:hAnsi="Tahoma" w:cs="Tahoma"/>
          <w:spacing w:val="-3"/>
          <w:szCs w:val="24"/>
          <w:lang w:val="es-ES_tradnl"/>
        </w:rPr>
        <w:t>desaduanización</w:t>
      </w:r>
      <w:proofErr w:type="spellEnd"/>
      <w:r w:rsidRPr="00895B45">
        <w:rPr>
          <w:rFonts w:ascii="Tahoma" w:hAnsi="Tahoma" w:cs="Tahoma"/>
          <w:spacing w:val="-3"/>
          <w:szCs w:val="24"/>
          <w:lang w:val="es-ES_tradnl"/>
        </w:rPr>
        <w:t xml:space="preserve">. </w:t>
      </w:r>
    </w:p>
    <w:p w:rsidR="00895B45" w:rsidRPr="00895B45" w:rsidRDefault="00895B45" w:rsidP="00895B45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Cs w:val="24"/>
          <w:lang w:val="es-ES_tradnl"/>
        </w:rPr>
      </w:pPr>
    </w:p>
    <w:p w:rsidR="00895B45" w:rsidRPr="00895B45" w:rsidRDefault="00895B45" w:rsidP="00895B45">
      <w:pPr>
        <w:tabs>
          <w:tab w:val="left" w:pos="-720"/>
        </w:tabs>
        <w:suppressAutoHyphens/>
        <w:jc w:val="both"/>
        <w:rPr>
          <w:rFonts w:ascii="Tahoma" w:hAnsi="Tahoma" w:cs="Tahoma"/>
          <w:b/>
          <w:spacing w:val="-3"/>
          <w:szCs w:val="24"/>
          <w:lang w:val="es-ES_tradnl"/>
        </w:rPr>
      </w:pPr>
      <w:r w:rsidRPr="00895B45">
        <w:rPr>
          <w:rFonts w:ascii="Tahoma" w:hAnsi="Tahoma" w:cs="Tahoma"/>
          <w:b/>
          <w:spacing w:val="-3"/>
          <w:szCs w:val="24"/>
          <w:lang w:val="es-ES_tradnl"/>
        </w:rPr>
        <w:t>Artículo 52.-</w:t>
      </w:r>
      <w:r w:rsidRPr="00895B45">
        <w:rPr>
          <w:rFonts w:ascii="Tahoma" w:hAnsi="Tahoma" w:cs="Tahoma"/>
          <w:spacing w:val="-3"/>
          <w:szCs w:val="24"/>
          <w:lang w:val="es-ES_tradnl"/>
        </w:rPr>
        <w:t xml:space="preserve"> Las donaciones se autorizarán únicamente a instituciones que estén respaldadas por convenios con entidades estatales, a excepción de las donaciones realizadas en casos de desastres.   </w:t>
      </w:r>
    </w:p>
    <w:p w:rsidR="00895B45" w:rsidRPr="00895B45" w:rsidRDefault="00895B45" w:rsidP="00895B45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Cs w:val="24"/>
          <w:lang w:val="es-ES_tradnl"/>
        </w:rPr>
      </w:pPr>
      <w:r w:rsidRPr="00895B45">
        <w:rPr>
          <w:rFonts w:ascii="Tahoma" w:hAnsi="Tahoma" w:cs="Tahoma"/>
          <w:b/>
          <w:spacing w:val="-3"/>
          <w:szCs w:val="24"/>
          <w:lang w:val="es-ES_tradnl"/>
        </w:rPr>
        <w:t>Artículo 53.-</w:t>
      </w:r>
      <w:r w:rsidRPr="00895B45">
        <w:rPr>
          <w:rFonts w:ascii="Tahoma" w:hAnsi="Tahoma" w:cs="Tahoma"/>
          <w:spacing w:val="-3"/>
          <w:szCs w:val="24"/>
          <w:lang w:val="es-ES_tradnl"/>
        </w:rPr>
        <w:t xml:space="preserve"> Anualmente y a requerimiento expreso, </w:t>
      </w:r>
      <w:smartTag w:uri="urn:schemas-microsoft-com:office:smarttags" w:element="PersonName">
        <w:smartTagPr>
          <w:attr w:name="ProductID" w:val="la Unidad"/>
        </w:smartTagPr>
        <w:r w:rsidRPr="00895B45">
          <w:rPr>
            <w:rFonts w:ascii="Tahoma" w:hAnsi="Tahoma" w:cs="Tahoma"/>
            <w:spacing w:val="-3"/>
            <w:szCs w:val="24"/>
            <w:lang w:val="es-ES_tradnl"/>
          </w:rPr>
          <w:t>la Unidad</w:t>
        </w:r>
      </w:smartTag>
      <w:r w:rsidRPr="00895B45">
        <w:rPr>
          <w:rFonts w:ascii="Tahoma" w:hAnsi="Tahoma" w:cs="Tahoma"/>
          <w:spacing w:val="-3"/>
          <w:szCs w:val="24"/>
          <w:lang w:val="es-ES_tradnl"/>
        </w:rPr>
        <w:t xml:space="preserve"> de Medicamentos y Laboratorios del Ministerio de Salud y Previsión Social, remitirá a los Ministerios de Desarrollo Económico, Relaciones Exteriores y Culto y Organismos Internacionales de Salud, un informe </w:t>
      </w:r>
      <w:proofErr w:type="spellStart"/>
      <w:r w:rsidRPr="00895B45">
        <w:rPr>
          <w:rFonts w:ascii="Tahoma" w:hAnsi="Tahoma" w:cs="Tahoma"/>
          <w:spacing w:val="-3"/>
          <w:szCs w:val="24"/>
          <w:lang w:val="es-ES_tradnl"/>
        </w:rPr>
        <w:t>cuali</w:t>
      </w:r>
      <w:proofErr w:type="spellEnd"/>
      <w:r w:rsidRPr="00895B45">
        <w:rPr>
          <w:rFonts w:ascii="Tahoma" w:hAnsi="Tahoma" w:cs="Tahoma"/>
          <w:spacing w:val="-3"/>
          <w:szCs w:val="24"/>
          <w:lang w:val="es-ES_tradnl"/>
        </w:rPr>
        <w:t>-cuantitativo sobre los medicamentos donados y las entidades receptoras de las donaciones.</w:t>
      </w:r>
    </w:p>
    <w:p w:rsidR="00895B45" w:rsidRPr="00895B45" w:rsidRDefault="00895B45">
      <w:pPr>
        <w:rPr>
          <w:b/>
          <w:lang w:val="es-ES_tradnl"/>
        </w:rPr>
      </w:pPr>
    </w:p>
    <w:sectPr w:rsidR="00895B45" w:rsidRPr="00895B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45"/>
    <w:rsid w:val="005A42A0"/>
    <w:rsid w:val="0089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45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45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Saucedo Salas</dc:creator>
  <cp:lastModifiedBy>Angel Saucedo Salas</cp:lastModifiedBy>
  <cp:revision>1</cp:revision>
  <dcterms:created xsi:type="dcterms:W3CDTF">2015-10-02T23:29:00Z</dcterms:created>
  <dcterms:modified xsi:type="dcterms:W3CDTF">2015-10-02T23:30:00Z</dcterms:modified>
</cp:coreProperties>
</file>